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5C7C" w:rsidRDefault="001A5C7C" w:rsidP="00842156">
      <w:pPr>
        <w:pStyle w:val="ds-markdown-paragraph"/>
        <w:shd w:val="clear" w:color="auto" w:fill="FFFFFF"/>
        <w:spacing w:before="240" w:after="240"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b/>
          <w:bCs/>
          <w:noProof/>
          <w:color w:val="212121"/>
          <w:sz w:val="28"/>
          <w:szCs w:val="28"/>
        </w:rPr>
        <w:drawing>
          <wp:inline distT="0" distB="0" distL="0" distR="0">
            <wp:extent cx="4572000" cy="3047840"/>
            <wp:effectExtent l="0" t="0" r="0" b="635"/>
            <wp:docPr id="1822676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76548" name="Рисунок 18226765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776" cy="30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156" w:rsidRPr="00842156" w:rsidRDefault="00842156" w:rsidP="00842156">
      <w:pPr>
        <w:pStyle w:val="ds-markdown-paragraph"/>
        <w:shd w:val="clear" w:color="auto" w:fill="FFFFFF"/>
        <w:spacing w:before="240" w:after="240"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 w:rsidRPr="00842156">
        <w:rPr>
          <w:b/>
          <w:bCs/>
          <w:color w:val="212121"/>
          <w:sz w:val="28"/>
          <w:szCs w:val="28"/>
        </w:rPr>
        <w:t>25 октября – дополнительный день приема граждан во всех клиентских служба</w:t>
      </w:r>
      <w:r w:rsidR="007A710E">
        <w:rPr>
          <w:b/>
          <w:bCs/>
          <w:color w:val="212121"/>
          <w:sz w:val="28"/>
          <w:szCs w:val="28"/>
        </w:rPr>
        <w:t>х</w:t>
      </w:r>
      <w:r w:rsidRPr="00842156">
        <w:rPr>
          <w:b/>
          <w:bCs/>
          <w:color w:val="212121"/>
          <w:sz w:val="28"/>
          <w:szCs w:val="28"/>
        </w:rPr>
        <w:t xml:space="preserve"> Отделения СФР по Республике Татарстан</w:t>
      </w:r>
    </w:p>
    <w:p w:rsidR="00842156" w:rsidRPr="00842156" w:rsidRDefault="00842156" w:rsidP="00842156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842156">
        <w:rPr>
          <w:color w:val="212121"/>
        </w:rPr>
        <w:t>В субботу, 25 октября, в клиентских службах Отделения Социального фонда России по Республике Татарстан состоится дополнительный</w:t>
      </w:r>
      <w:r>
        <w:rPr>
          <w:color w:val="212121"/>
        </w:rPr>
        <w:t xml:space="preserve"> день приема граждан</w:t>
      </w:r>
      <w:r w:rsidRPr="00842156">
        <w:rPr>
          <w:color w:val="212121"/>
        </w:rPr>
        <w:t>. Такие дни организуются на регулярной основе — в каждую последнюю субботу месяца.</w:t>
      </w:r>
    </w:p>
    <w:p w:rsidR="00842156" w:rsidRPr="00A32EB5" w:rsidRDefault="00842156" w:rsidP="00842156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366CDA">
        <w:rPr>
          <w:i/>
          <w:iCs/>
          <w:color w:val="212121"/>
        </w:rPr>
        <w:t>«Наша задача — сделать услуги максимально доступными. Дополнительные приёмы помогают гражданам решать свои вопросы без спешки и получать консультации в удобное время</w:t>
      </w:r>
      <w:r w:rsidR="00030EFE" w:rsidRPr="00A32EB5">
        <w:rPr>
          <w:i/>
          <w:iCs/>
          <w:color w:val="212121"/>
        </w:rPr>
        <w:t xml:space="preserve">. </w:t>
      </w:r>
      <w:r w:rsidR="00030EFE" w:rsidRPr="00A32EB5">
        <w:rPr>
          <w:i/>
          <w:iCs/>
        </w:rPr>
        <w:t xml:space="preserve">В этот день жители республики смогут обратиться за всеми услугами: оформить или </w:t>
      </w:r>
      <w:proofErr w:type="spellStart"/>
      <w:r w:rsidR="00030EFE" w:rsidRPr="00A32EB5">
        <w:rPr>
          <w:i/>
          <w:iCs/>
        </w:rPr>
        <w:t>перерассчитать</w:t>
      </w:r>
      <w:proofErr w:type="spellEnd"/>
      <w:r w:rsidR="00030EFE" w:rsidRPr="00A32EB5">
        <w:rPr>
          <w:i/>
          <w:iCs/>
        </w:rPr>
        <w:t xml:space="preserve"> пенсию, подать заявление на социальные выплаты и пособия, оформить материнский (семейный) капитал и многое другое</w:t>
      </w:r>
      <w:r w:rsidRPr="00A32EB5">
        <w:rPr>
          <w:i/>
          <w:iCs/>
          <w:color w:val="212121"/>
        </w:rPr>
        <w:t>»</w:t>
      </w:r>
      <w:r w:rsidRPr="00A32EB5">
        <w:rPr>
          <w:color w:val="212121"/>
        </w:rPr>
        <w:t xml:space="preserve">, — отметил управляющий Отделением СФР по </w:t>
      </w:r>
      <w:r w:rsidR="001222E3" w:rsidRPr="00A32EB5">
        <w:rPr>
          <w:color w:val="212121"/>
        </w:rPr>
        <w:t xml:space="preserve">Республике Татарстан </w:t>
      </w:r>
      <w:r w:rsidRPr="00A32EB5">
        <w:rPr>
          <w:color w:val="212121"/>
        </w:rPr>
        <w:t xml:space="preserve">Эдуард </w:t>
      </w:r>
      <w:proofErr w:type="spellStart"/>
      <w:r w:rsidRPr="00A32EB5">
        <w:rPr>
          <w:color w:val="212121"/>
        </w:rPr>
        <w:t>Вафин</w:t>
      </w:r>
      <w:proofErr w:type="spellEnd"/>
      <w:r w:rsidRPr="00A32EB5">
        <w:rPr>
          <w:color w:val="212121"/>
        </w:rPr>
        <w:t>.</w:t>
      </w:r>
    </w:p>
    <w:p w:rsidR="00842156" w:rsidRPr="00A32EB5" w:rsidRDefault="00030EFE" w:rsidP="00842156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A32EB5">
        <w:t xml:space="preserve">В крупных городах, таких как Казань, Набережные Челны, Альметьевск, Лениногорск, Зеленодольск и Нижнекамск, приём граждан будет вестись с 9:00 до 15:00, в других клиентских службах — с 9:00 до 12:00. При обращении гражданам рекомендуется </w:t>
      </w:r>
      <w:r w:rsidRPr="00A32EB5">
        <w:lastRenderedPageBreak/>
        <w:t xml:space="preserve">иметь при себе паспорт и документы, подтверждающие право на получение соответствующих услуг. Дополнительные дни приёма особенно удобны для тех, кто не может посетить клиентскую службу в будние дни. </w:t>
      </w:r>
      <w:r w:rsidR="00842156" w:rsidRPr="00A32EB5">
        <w:rPr>
          <w:color w:val="212121"/>
        </w:rPr>
        <w:t xml:space="preserve">Актуальная информация об адресах и графике работы клиентских служб опубликована </w:t>
      </w:r>
      <w:hyperlink r:id="rId9" w:history="1">
        <w:r w:rsidR="00842156" w:rsidRPr="00A32EB5">
          <w:rPr>
            <w:rStyle w:val="ab"/>
          </w:rPr>
          <w:t>на официальном сайте Социального фонда России</w:t>
        </w:r>
      </w:hyperlink>
      <w:r w:rsidR="00842156" w:rsidRPr="00A32EB5">
        <w:rPr>
          <w:color w:val="212121"/>
        </w:rPr>
        <w:t>.</w:t>
      </w:r>
    </w:p>
    <w:p w:rsidR="002E2578" w:rsidRPr="00A32EB5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A32EB5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10" w:history="1">
        <w:r w:rsidRPr="00A32EB5">
          <w:rPr>
            <w:rStyle w:val="ab"/>
            <w:color w:val="18438C"/>
          </w:rPr>
          <w:t>сайте СФР</w:t>
        </w:r>
      </w:hyperlink>
      <w:r w:rsidRPr="00A32EB5">
        <w:rPr>
          <w:color w:val="212121"/>
        </w:rPr>
        <w:t> и в официальных аккаунтах в социальных сетях:  </w:t>
      </w:r>
      <w:hyperlink r:id="rId11" w:tgtFrame="_blank" w:history="1">
        <w:r w:rsidRPr="00A32EB5">
          <w:rPr>
            <w:rStyle w:val="ab"/>
            <w:color w:val="18438C"/>
          </w:rPr>
          <w:t>ВКонтакте</w:t>
        </w:r>
      </w:hyperlink>
      <w:r w:rsidRPr="00A32EB5">
        <w:rPr>
          <w:color w:val="212121"/>
        </w:rPr>
        <w:t>, </w:t>
      </w:r>
      <w:hyperlink r:id="rId12" w:tgtFrame="_blank" w:history="1">
        <w:r w:rsidRPr="00A32EB5">
          <w:rPr>
            <w:rStyle w:val="ab"/>
            <w:color w:val="18438C"/>
          </w:rPr>
          <w:t>Одноклассники</w:t>
        </w:r>
      </w:hyperlink>
      <w:r w:rsidRPr="00A32EB5">
        <w:rPr>
          <w:color w:val="212121"/>
        </w:rPr>
        <w:t> и </w:t>
      </w:r>
      <w:proofErr w:type="spellStart"/>
      <w:r w:rsidRPr="00A32EB5">
        <w:rPr>
          <w:color w:val="212121"/>
        </w:rPr>
        <w:fldChar w:fldCharType="begin"/>
      </w:r>
      <w:r w:rsidRPr="00A32EB5">
        <w:rPr>
          <w:color w:val="212121"/>
        </w:rPr>
        <w:instrText>HYPERLINK "https://t.me/sfr_tatarstan" \t "_blank"</w:instrText>
      </w:r>
      <w:r w:rsidRPr="00A32EB5">
        <w:rPr>
          <w:color w:val="212121"/>
        </w:rPr>
      </w:r>
      <w:r w:rsidRPr="00A32EB5">
        <w:rPr>
          <w:color w:val="212121"/>
        </w:rPr>
        <w:fldChar w:fldCharType="separate"/>
      </w:r>
      <w:r w:rsidRPr="00A32EB5">
        <w:rPr>
          <w:rStyle w:val="ab"/>
          <w:color w:val="18438C"/>
        </w:rPr>
        <w:t>Телеграм</w:t>
      </w:r>
      <w:proofErr w:type="spellEnd"/>
      <w:r w:rsidRPr="00A32EB5">
        <w:rPr>
          <w:rStyle w:val="ab"/>
          <w:color w:val="18438C"/>
        </w:rPr>
        <w:t>.</w:t>
      </w:r>
      <w:r w:rsidRPr="00A32EB5">
        <w:rPr>
          <w:color w:val="212121"/>
        </w:rPr>
        <w:fldChar w:fldCharType="end"/>
      </w:r>
    </w:p>
    <w:p w:rsidR="002E2578" w:rsidRPr="002E2578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A32EB5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D95811" w:rsidRPr="00D95811" w:rsidRDefault="00D95811" w:rsidP="001F1D36">
      <w:pPr>
        <w:spacing w:after="120" w:line="276" w:lineRule="auto"/>
        <w:jc w:val="center"/>
      </w:pPr>
    </w:p>
    <w:sectPr w:rsidR="00D95811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25DE1" w:rsidRDefault="00425DE1">
      <w:r>
        <w:separator/>
      </w:r>
    </w:p>
  </w:endnote>
  <w:endnote w:type="continuationSeparator" w:id="0">
    <w:p w:rsidR="00425DE1" w:rsidRDefault="00425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ndale Sans UI">
    <w:panose1 w:val="020B0604020202020204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37008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0" w:author="Моликова Шахноза Надиржоновна" w:date="2023-09-27T09:04:00Z">
      <w:r w:rsidR="00370082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25DE1" w:rsidRDefault="00425DE1">
      <w:r>
        <w:separator/>
      </w:r>
    </w:p>
  </w:footnote>
  <w:footnote w:type="continuationSeparator" w:id="0">
    <w:p w:rsidR="00425DE1" w:rsidRDefault="00425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CA7A29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00pt;height:300pt" o:bullet="t" o:allowoverlap="f">
        <v:imagedata r:id="rId1" o:title="20150213095025!Одноклассники"/>
      </v:shape>
    </w:pict>
  </w:numPicBullet>
  <w:abstractNum w:abstractNumId="0" w15:restartNumberingAfterBreak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 w15:restartNumberingAfterBreak="0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6248654">
    <w:abstractNumId w:val="17"/>
  </w:num>
  <w:num w:numId="2" w16cid:durableId="741292287">
    <w:abstractNumId w:val="7"/>
  </w:num>
  <w:num w:numId="3" w16cid:durableId="2035304975">
    <w:abstractNumId w:val="33"/>
  </w:num>
  <w:num w:numId="4" w16cid:durableId="1154756795">
    <w:abstractNumId w:val="30"/>
  </w:num>
  <w:num w:numId="5" w16cid:durableId="1094940512">
    <w:abstractNumId w:val="27"/>
  </w:num>
  <w:num w:numId="6" w16cid:durableId="1709448565">
    <w:abstractNumId w:val="12"/>
  </w:num>
  <w:num w:numId="7" w16cid:durableId="809713832">
    <w:abstractNumId w:val="14"/>
  </w:num>
  <w:num w:numId="8" w16cid:durableId="1577477128">
    <w:abstractNumId w:val="13"/>
  </w:num>
  <w:num w:numId="9" w16cid:durableId="812066287">
    <w:abstractNumId w:val="31"/>
  </w:num>
  <w:num w:numId="10" w16cid:durableId="584723412">
    <w:abstractNumId w:val="5"/>
  </w:num>
  <w:num w:numId="11" w16cid:durableId="475411398">
    <w:abstractNumId w:val="4"/>
  </w:num>
  <w:num w:numId="12" w16cid:durableId="1404445703">
    <w:abstractNumId w:val="15"/>
  </w:num>
  <w:num w:numId="13" w16cid:durableId="936911502">
    <w:abstractNumId w:val="6"/>
  </w:num>
  <w:num w:numId="14" w16cid:durableId="474495455">
    <w:abstractNumId w:val="32"/>
  </w:num>
  <w:num w:numId="15" w16cid:durableId="1432313375">
    <w:abstractNumId w:val="29"/>
  </w:num>
  <w:num w:numId="16" w16cid:durableId="1927570726">
    <w:abstractNumId w:val="9"/>
  </w:num>
  <w:num w:numId="17" w16cid:durableId="106386871">
    <w:abstractNumId w:val="35"/>
  </w:num>
  <w:num w:numId="18" w16cid:durableId="2049144271">
    <w:abstractNumId w:val="19"/>
  </w:num>
  <w:num w:numId="19" w16cid:durableId="290210770">
    <w:abstractNumId w:val="23"/>
  </w:num>
  <w:num w:numId="20" w16cid:durableId="456218325">
    <w:abstractNumId w:val="25"/>
  </w:num>
  <w:num w:numId="21" w16cid:durableId="893854367">
    <w:abstractNumId w:val="2"/>
  </w:num>
  <w:num w:numId="22" w16cid:durableId="1665355333">
    <w:abstractNumId w:val="0"/>
  </w:num>
  <w:num w:numId="23" w16cid:durableId="1176774729">
    <w:abstractNumId w:val="18"/>
  </w:num>
  <w:num w:numId="24" w16cid:durableId="1487091134">
    <w:abstractNumId w:val="20"/>
  </w:num>
  <w:num w:numId="25" w16cid:durableId="1040596941">
    <w:abstractNumId w:val="28"/>
  </w:num>
  <w:num w:numId="26" w16cid:durableId="2002006685">
    <w:abstractNumId w:val="21"/>
  </w:num>
  <w:num w:numId="27" w16cid:durableId="825169704">
    <w:abstractNumId w:val="3"/>
  </w:num>
  <w:num w:numId="28" w16cid:durableId="1356150229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 w16cid:durableId="1446120055">
    <w:abstractNumId w:val="16"/>
  </w:num>
  <w:num w:numId="30" w16cid:durableId="31658711">
    <w:abstractNumId w:val="26"/>
  </w:num>
  <w:num w:numId="31" w16cid:durableId="2056544357">
    <w:abstractNumId w:val="8"/>
  </w:num>
  <w:num w:numId="32" w16cid:durableId="455028045">
    <w:abstractNumId w:val="34"/>
  </w:num>
  <w:num w:numId="33" w16cid:durableId="1297373296">
    <w:abstractNumId w:val="10"/>
  </w:num>
  <w:num w:numId="34" w16cid:durableId="1418675801">
    <w:abstractNumId w:val="11"/>
  </w:num>
  <w:num w:numId="35" w16cid:durableId="654727440">
    <w:abstractNumId w:val="24"/>
  </w:num>
  <w:num w:numId="36" w16cid:durableId="132640150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4613"/>
    <w:rsid w:val="00000FD4"/>
    <w:rsid w:val="00001E3C"/>
    <w:rsid w:val="00001FB9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0EFE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516C"/>
    <w:rsid w:val="000C5F31"/>
    <w:rsid w:val="000C7571"/>
    <w:rsid w:val="000C7645"/>
    <w:rsid w:val="000C7D04"/>
    <w:rsid w:val="000D035F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2E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1CD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1A8C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5C7C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CFE"/>
    <w:rsid w:val="00200D55"/>
    <w:rsid w:val="002014BF"/>
    <w:rsid w:val="002029FC"/>
    <w:rsid w:val="00202E3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2578"/>
    <w:rsid w:val="002E4187"/>
    <w:rsid w:val="002E4B72"/>
    <w:rsid w:val="002E4D4A"/>
    <w:rsid w:val="002E500F"/>
    <w:rsid w:val="002E5013"/>
    <w:rsid w:val="002E5B88"/>
    <w:rsid w:val="002E635E"/>
    <w:rsid w:val="002E6B42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CDA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C6D4F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609E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452A"/>
    <w:rsid w:val="00424AA2"/>
    <w:rsid w:val="0042545B"/>
    <w:rsid w:val="00425DE1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2FF8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0683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05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43A7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58F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D8E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01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10E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15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C7713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2EB5"/>
    <w:rsid w:val="00A3314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1ECF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57DF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A29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5E6D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399B"/>
    <w:rsid w:val="00D948FF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65EA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34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B27E40"/>
  <w15:docId w15:val="{25D2E91F-3C98-B746-B9CD-3446A896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customStyle="1" w:styleId="11">
    <w:name w:val="Обычный (веб)1"/>
    <w:basedOn w:val="a0"/>
    <w:uiPriority w:val="99"/>
    <w:pPr>
      <w:spacing w:before="100" w:beforeAutospacing="1" w:after="100" w:afterAutospacing="1"/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  <w:style w:type="character" w:customStyle="1" w:styleId="13">
    <w:name w:val="Неразрешенное упоминание1"/>
    <w:basedOn w:val="a1"/>
    <w:uiPriority w:val="99"/>
    <w:semiHidden/>
    <w:unhideWhenUsed/>
    <w:rsid w:val="00030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k.ru/group/5840863690757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sfr_r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fr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branches/tatarstan/info~0/7863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D11EA-B87D-4837-A2C3-2B43F7CAC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2072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Алина Акджигитова</cp:lastModifiedBy>
  <cp:revision>16</cp:revision>
  <cp:lastPrinted>2025-09-02T06:30:00Z</cp:lastPrinted>
  <dcterms:created xsi:type="dcterms:W3CDTF">2025-09-30T12:41:00Z</dcterms:created>
  <dcterms:modified xsi:type="dcterms:W3CDTF">2025-10-20T05:59:00Z</dcterms:modified>
</cp:coreProperties>
</file>